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B7" w:rsidRPr="00933BB7" w:rsidRDefault="00933BB7" w:rsidP="00933BB7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933BB7">
        <w:rPr>
          <w:rFonts w:ascii="Calibri" w:eastAsia="Calibri" w:hAnsi="Calibri" w:cs="Times New Roman"/>
          <w:b/>
        </w:rPr>
        <w:t xml:space="preserve">KLAUZULA INFORMACYJNA </w:t>
      </w:r>
      <w:r>
        <w:rPr>
          <w:rFonts w:ascii="Calibri" w:eastAsia="Calibri" w:hAnsi="Calibri" w:cs="Times New Roman"/>
          <w:b/>
        </w:rPr>
        <w:t>– postępowanie rekrutacyjne</w:t>
      </w:r>
    </w:p>
    <w:p w:rsidR="00933BB7" w:rsidRPr="00933BB7" w:rsidRDefault="00933BB7" w:rsidP="00933BB7">
      <w:pPr>
        <w:spacing w:after="0" w:line="276" w:lineRule="auto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1) Administratorem Pana/Pani danych osobowych jest Wójt Gminy Kościan z siedzibą w Kościanie przy ul. Młyńskiej 15 Może się Pan/Pani z nim skontaktować drogą elektroniczną na adres e-mail sekretariat@gminakoscian.pl , telefonicznie pod numerem (65) 5121 001 lub tradycyjną pocztą na adres wskazany powyżej.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>2) W sprawach związanych z Pana/Pani danymi proszę kontaktować się z Inspektorem Ochrony Danych pod adresem e-mail iod@comp-net.pl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>3) Pana/Pani dane osobowe będą przetwarzane w celu  prowadzenia postępowania rekrutacyjnego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4) W niektórych sytuacjach Pana/Pani dane osobowe mogą być udostępniane, jeśli będzie to konieczne do wykonywania ustawowych zadań urzędu.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>5) Pana/Pani dane osobowe nie będą przekazywane do państwa trzeciego/organizacji międzynarodowej.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>6) Pana/Pani dane osobowe będą przechowywane przez okres wskazany w Instrukcji Kancelaryjnej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7) Ma Pan/Pani prawo dostępu do swoich danych, ich sprostowania, usunięcia lub ograniczenia przetwarzania.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8) Ma Pan/Pani prawo wniesienia sprzeciwu wobec przetwarzania.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9) Ma Pan/Pani prawo do cofnięcia zgody w dowolnym momencie. Skorzystanie z prawa do cofnięcia zgody nie ma wpływu na przetwarzanie, które miało miejsce do momentu wycofania zgody.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>10) Ma Pan/Pani także prawo do przenoszenia danych.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11) Przysługuje Panu/Pani prawo wniesienia skargi do Organu Nadzorczego, gdy stwierdzi Pan/Pani naruszenie przetwarzania danych osobowych Pana/Pani dotyczących.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>12) Podanie przez Pana/Panią danych osobowych jest warunkiem prowadzenia postępowania rekrutacyjnego.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>Jest Pan/Pani zobowiązany/a do ich podania, a konsekwencją niepodania danych osobowych będzie niemożność uwzględnienia Pana/Pani oferty</w:t>
      </w:r>
    </w:p>
    <w:p w:rsidR="00933BB7" w:rsidRPr="00933BB7" w:rsidRDefault="00933BB7" w:rsidP="00933BB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 </w:t>
      </w:r>
    </w:p>
    <w:p w:rsidR="00933BB7" w:rsidRPr="00933BB7" w:rsidRDefault="00933BB7" w:rsidP="00BC14E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933BB7">
        <w:rPr>
          <w:rFonts w:ascii="Calibri" w:eastAsia="Calibri" w:hAnsi="Calibri" w:cs="Times New Roman"/>
        </w:rPr>
        <w:t xml:space="preserve">13) Pana/Pani dane nie będą przetwarzane w sposób zautomatyzowany, w tym również w formie profilowania.                                       </w:t>
      </w:r>
    </w:p>
    <w:p w:rsidR="00021237" w:rsidRDefault="007D2C74"/>
    <w:sectPr w:rsidR="0002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7"/>
    <w:rsid w:val="00044734"/>
    <w:rsid w:val="002B6DF0"/>
    <w:rsid w:val="0030567D"/>
    <w:rsid w:val="006E25DF"/>
    <w:rsid w:val="007D2C74"/>
    <w:rsid w:val="00933BB7"/>
    <w:rsid w:val="00B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CC5F-844D-4CE3-B80C-8C8154C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Powiat Kościański</cp:lastModifiedBy>
  <cp:revision>2</cp:revision>
  <dcterms:created xsi:type="dcterms:W3CDTF">2019-03-22T07:39:00Z</dcterms:created>
  <dcterms:modified xsi:type="dcterms:W3CDTF">2019-03-22T07:39:00Z</dcterms:modified>
</cp:coreProperties>
</file>